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ABBB7" w14:textId="45C05296" w:rsidR="00074E46" w:rsidRDefault="00074E46" w:rsidP="00074E46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5598B7A9" wp14:editId="599860A4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0414F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132647C6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3E9C22C3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06EE76A6" w14:textId="38B6C348" w:rsidR="00074E46" w:rsidRDefault="00007C2F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074E46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074E46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054A6FB0" w14:textId="7744096D" w:rsidR="00074E46" w:rsidRDefault="00074E46" w:rsidP="00074E46">
      <w:pPr>
        <w:jc w:val="center"/>
        <w:rPr>
          <w:rFonts w:ascii="Century" w:hAnsi="Century"/>
          <w:b/>
          <w:sz w:val="32"/>
          <w:szCs w:val="36"/>
        </w:rPr>
      </w:pPr>
      <w:r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14:paraId="13AB5AF4" w14:textId="77777777" w:rsidR="00074E46" w:rsidRPr="009B1E7F" w:rsidRDefault="00074E46" w:rsidP="00074E46">
      <w:pPr>
        <w:spacing w:after="0" w:line="276" w:lineRule="auto"/>
        <w:jc w:val="center"/>
        <w:rPr>
          <w:rFonts w:ascii="Century" w:eastAsia="Calibri" w:hAnsi="Century"/>
          <w:b/>
          <w:bCs/>
          <w:sz w:val="6"/>
          <w:szCs w:val="36"/>
          <w:lang w:eastAsia="ru-RU"/>
        </w:rPr>
      </w:pPr>
    </w:p>
    <w:p w14:paraId="2FCCF5F8" w14:textId="1A6DFBB7" w:rsidR="00074E46" w:rsidRDefault="00EC19A9" w:rsidP="00074E46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</w:t>
      </w:r>
      <w:r w:rsidR="00E1291A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5C33A6">
        <w:rPr>
          <w:rFonts w:ascii="Century" w:eastAsia="Calibri" w:hAnsi="Century"/>
          <w:sz w:val="24"/>
          <w:szCs w:val="24"/>
          <w:lang w:eastAsia="ru-RU"/>
        </w:rPr>
        <w:t>лютого</w:t>
      </w:r>
      <w:r w:rsidR="00074E46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007C2F">
        <w:rPr>
          <w:rFonts w:ascii="Century" w:eastAsia="Calibri" w:hAnsi="Century"/>
          <w:sz w:val="24"/>
          <w:szCs w:val="24"/>
          <w:lang w:eastAsia="ru-RU"/>
        </w:rPr>
        <w:t xml:space="preserve">6 </w:t>
      </w:r>
      <w:r w:rsidR="00074E46">
        <w:rPr>
          <w:rFonts w:ascii="Century" w:eastAsia="Calibri" w:hAnsi="Century"/>
          <w:sz w:val="24"/>
          <w:szCs w:val="24"/>
          <w:lang w:eastAsia="ru-RU"/>
        </w:rPr>
        <w:t>року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        м. Городок</w:t>
      </w:r>
      <w:bookmarkEnd w:id="0"/>
    </w:p>
    <w:p w14:paraId="6504EED4" w14:textId="5DD00A59" w:rsidR="00074E46" w:rsidRDefault="00074E46" w:rsidP="008C1327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79374120"/>
      <w:bookmarkStart w:id="2" w:name="_GoBack"/>
      <w:r>
        <w:rPr>
          <w:rFonts w:ascii="Century" w:hAnsi="Century"/>
          <w:b/>
          <w:sz w:val="24"/>
          <w:szCs w:val="24"/>
        </w:rPr>
        <w:t xml:space="preserve">Про надання дозволу на розробку технічної документації із землеустрою щодо встановлення (відновлення) меж земельної ділянки в натурі (на місцевості)  розташованої </w:t>
      </w:r>
      <w:r w:rsidR="00212BE4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212BE4">
        <w:rPr>
          <w:rFonts w:ascii="Century" w:hAnsi="Century"/>
          <w:b/>
          <w:sz w:val="24"/>
          <w:szCs w:val="24"/>
        </w:rPr>
        <w:t>Заверещицького</w:t>
      </w:r>
      <w:proofErr w:type="spellEnd"/>
      <w:r w:rsidR="00212BE4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14:paraId="094B1CA7" w14:textId="766A6322" w:rsidR="00074E46" w:rsidRPr="005C33A6" w:rsidRDefault="00074E46" w:rsidP="005C33A6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 xml:space="preserve">Розглянувши звернення </w:t>
      </w:r>
      <w:r w:rsidR="00212BE4">
        <w:rPr>
          <w:rFonts w:ascii="Century" w:hAnsi="Century"/>
          <w:sz w:val="24"/>
          <w:szCs w:val="24"/>
        </w:rPr>
        <w:t>Ковальчука Павла Любомировича</w:t>
      </w:r>
      <w:r w:rsidR="005C33A6">
        <w:rPr>
          <w:rFonts w:ascii="Century" w:hAnsi="Century"/>
          <w:sz w:val="24"/>
          <w:szCs w:val="24"/>
        </w:rPr>
        <w:t xml:space="preserve"> </w:t>
      </w:r>
      <w:r w:rsidR="005C33A6" w:rsidRPr="00FA3C61">
        <w:rPr>
          <w:rFonts w:ascii="Century" w:hAnsi="Century"/>
          <w:sz w:val="24"/>
          <w:szCs w:val="24"/>
        </w:rPr>
        <w:t xml:space="preserve">про надання дозволу на розробку технічної документації із землеустрою щодо встановлення (відновлення) меж земельної </w:t>
      </w:r>
      <w:r w:rsidR="005C33A6" w:rsidRPr="00212BE4">
        <w:rPr>
          <w:rFonts w:ascii="Century" w:hAnsi="Century"/>
          <w:sz w:val="24"/>
          <w:szCs w:val="24"/>
        </w:rPr>
        <w:t xml:space="preserve">ділянки в натурі (на місцевості)  розташованої </w:t>
      </w:r>
      <w:r w:rsidR="00212BE4" w:rsidRPr="00212BE4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12BE4" w:rsidRPr="00212BE4">
        <w:rPr>
          <w:rFonts w:ascii="Century" w:hAnsi="Century"/>
          <w:sz w:val="24"/>
          <w:szCs w:val="24"/>
        </w:rPr>
        <w:t>Заверещицького</w:t>
      </w:r>
      <w:proofErr w:type="spellEnd"/>
      <w:r w:rsidR="00212BE4" w:rsidRPr="00212BE4">
        <w:rPr>
          <w:rFonts w:ascii="Century" w:hAnsi="Century"/>
          <w:sz w:val="24"/>
          <w:szCs w:val="24"/>
        </w:rPr>
        <w:t xml:space="preserve"> старостинського округу Львівського району Львівської області</w:t>
      </w:r>
      <w:r w:rsidR="005C33A6" w:rsidRPr="00212BE4">
        <w:rPr>
          <w:rFonts w:ascii="Century" w:hAnsi="Century"/>
          <w:sz w:val="24"/>
          <w:szCs w:val="24"/>
        </w:rPr>
        <w:t xml:space="preserve">, </w:t>
      </w:r>
      <w:r w:rsidRPr="00212BE4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212BE4">
        <w:rPr>
          <w:rFonts w:ascii="Century" w:hAnsi="Century"/>
          <w:sz w:val="24"/>
          <w:szCs w:val="24"/>
        </w:rPr>
        <w:t>ст.ст</w:t>
      </w:r>
      <w:proofErr w:type="spellEnd"/>
      <w:r w:rsidRPr="00212BE4">
        <w:rPr>
          <w:rFonts w:ascii="Century" w:hAnsi="Century"/>
          <w:sz w:val="24"/>
          <w:szCs w:val="24"/>
        </w:rPr>
        <w:t>. 12, 81, 122, 186</w:t>
      </w:r>
      <w:r>
        <w:rPr>
          <w:rFonts w:ascii="Century" w:hAnsi="Century"/>
          <w:sz w:val="24"/>
          <w:szCs w:val="24"/>
        </w:rPr>
        <w:t xml:space="preserve"> Земельного кодексу України, ст. 25, 55 Закону України “Про землеустрій”, 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</w:t>
      </w:r>
    </w:p>
    <w:p w14:paraId="2196D9C8" w14:textId="77777777" w:rsidR="00074E46" w:rsidRDefault="00074E46" w:rsidP="008C1327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В И Р І Ш И Л А:</w:t>
      </w:r>
    </w:p>
    <w:p w14:paraId="332DA074" w14:textId="13C5C880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1. Надати дозвіл</w:t>
      </w:r>
      <w:r w:rsidRPr="00074E46">
        <w:rPr>
          <w:rFonts w:ascii="Century" w:hAnsi="Century"/>
          <w:sz w:val="24"/>
          <w:szCs w:val="24"/>
        </w:rPr>
        <w:t xml:space="preserve"> </w:t>
      </w:r>
      <w:r w:rsidR="00FA3C61">
        <w:rPr>
          <w:rFonts w:ascii="Century" w:hAnsi="Century"/>
          <w:sz w:val="24"/>
          <w:szCs w:val="24"/>
        </w:rPr>
        <w:t xml:space="preserve">Городоцькій міській раді </w:t>
      </w:r>
      <w:r>
        <w:rPr>
          <w:rFonts w:ascii="Century" w:hAnsi="Century"/>
          <w:bCs/>
          <w:sz w:val="24"/>
          <w:szCs w:val="24"/>
        </w:rPr>
        <w:t>на розробку технічної документації із землеустрою щодо встановлення (відновлення) меж земельної ділянки в натурі (на місцевості)</w:t>
      </w:r>
      <w:r w:rsidR="00FA3C61">
        <w:rPr>
          <w:rFonts w:ascii="Century" w:hAnsi="Century"/>
          <w:bCs/>
          <w:sz w:val="24"/>
          <w:szCs w:val="24"/>
        </w:rPr>
        <w:t xml:space="preserve"> з кадастровим номером 46209</w:t>
      </w:r>
      <w:r w:rsidR="00212BE4">
        <w:rPr>
          <w:rFonts w:ascii="Century" w:hAnsi="Century"/>
          <w:bCs/>
          <w:sz w:val="24"/>
          <w:szCs w:val="24"/>
        </w:rPr>
        <w:t>862</w:t>
      </w:r>
      <w:r w:rsidR="009B1E7F">
        <w:rPr>
          <w:rFonts w:ascii="Century" w:hAnsi="Century"/>
          <w:bCs/>
          <w:sz w:val="24"/>
          <w:szCs w:val="24"/>
        </w:rPr>
        <w:t>00</w:t>
      </w:r>
      <w:r w:rsidR="00FA3C61">
        <w:rPr>
          <w:rFonts w:ascii="Century" w:hAnsi="Century"/>
          <w:bCs/>
          <w:sz w:val="24"/>
          <w:szCs w:val="24"/>
        </w:rPr>
        <w:t>:</w:t>
      </w:r>
      <w:r w:rsidR="00212BE4">
        <w:rPr>
          <w:rFonts w:ascii="Century" w:hAnsi="Century"/>
          <w:bCs/>
          <w:sz w:val="24"/>
          <w:szCs w:val="24"/>
        </w:rPr>
        <w:t>20</w:t>
      </w:r>
      <w:r w:rsidR="00FA3C61">
        <w:rPr>
          <w:rFonts w:ascii="Century" w:hAnsi="Century"/>
          <w:bCs/>
          <w:sz w:val="24"/>
          <w:szCs w:val="24"/>
        </w:rPr>
        <w:t>:0</w:t>
      </w:r>
      <w:r w:rsidR="00212BE4">
        <w:rPr>
          <w:rFonts w:ascii="Century" w:hAnsi="Century"/>
          <w:bCs/>
          <w:sz w:val="24"/>
          <w:szCs w:val="24"/>
        </w:rPr>
        <w:t>00</w:t>
      </w:r>
      <w:r w:rsidR="00FA3C61">
        <w:rPr>
          <w:rFonts w:ascii="Century" w:hAnsi="Century"/>
          <w:bCs/>
          <w:sz w:val="24"/>
          <w:szCs w:val="24"/>
        </w:rPr>
        <w:t>:0</w:t>
      </w:r>
      <w:r w:rsidR="00212BE4">
        <w:rPr>
          <w:rFonts w:ascii="Century" w:hAnsi="Century"/>
          <w:bCs/>
          <w:sz w:val="24"/>
          <w:szCs w:val="24"/>
        </w:rPr>
        <w:t>004 площею 4,6160 га</w:t>
      </w:r>
      <w:r>
        <w:rPr>
          <w:rFonts w:ascii="Century" w:hAnsi="Century"/>
          <w:bCs/>
          <w:sz w:val="24"/>
          <w:szCs w:val="24"/>
        </w:rPr>
        <w:t xml:space="preserve">, розташованої </w:t>
      </w:r>
      <w:r w:rsidR="00212BE4" w:rsidRPr="00212BE4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12BE4" w:rsidRPr="00212BE4">
        <w:rPr>
          <w:rFonts w:ascii="Century" w:hAnsi="Century"/>
          <w:sz w:val="24"/>
          <w:szCs w:val="24"/>
        </w:rPr>
        <w:t>Заверещицького</w:t>
      </w:r>
      <w:proofErr w:type="spellEnd"/>
      <w:r w:rsidR="00212BE4" w:rsidRPr="00212BE4">
        <w:rPr>
          <w:rFonts w:ascii="Century" w:hAnsi="Century"/>
          <w:sz w:val="24"/>
          <w:szCs w:val="24"/>
        </w:rPr>
        <w:t xml:space="preserve"> старостинського округу Львівського району Львівської області</w:t>
      </w:r>
      <w:r w:rsidR="00212BE4" w:rsidRPr="00212BE4">
        <w:rPr>
          <w:rFonts w:ascii="Century" w:hAnsi="Century"/>
          <w:bCs/>
          <w:sz w:val="24"/>
          <w:szCs w:val="24"/>
        </w:rPr>
        <w:t>.</w:t>
      </w:r>
    </w:p>
    <w:p w14:paraId="787150F6" w14:textId="22A2D262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2. </w:t>
      </w:r>
      <w:r w:rsidR="00FA3C61">
        <w:rPr>
          <w:rFonts w:ascii="Century" w:hAnsi="Century"/>
          <w:sz w:val="24"/>
          <w:szCs w:val="24"/>
        </w:rPr>
        <w:t>Городоцькій міській раді</w:t>
      </w:r>
      <w:r w:rsidR="008C09A1">
        <w:rPr>
          <w:rFonts w:ascii="Century" w:hAnsi="Century"/>
          <w:bCs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>
        <w:rPr>
          <w:rFonts w:ascii="Century" w:hAnsi="Century"/>
          <w:bCs/>
          <w:sz w:val="24"/>
          <w:szCs w:val="24"/>
        </w:rPr>
        <w:t xml:space="preserve"> </w:t>
      </w:r>
      <w:r w:rsidR="00212BE4">
        <w:rPr>
          <w:rFonts w:ascii="Century" w:hAnsi="Century"/>
          <w:bCs/>
          <w:sz w:val="24"/>
          <w:szCs w:val="24"/>
        </w:rPr>
        <w:t>вказаної в п.1 цього рішення.</w:t>
      </w:r>
    </w:p>
    <w:p w14:paraId="2E3BF0DE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3. </w:t>
      </w:r>
      <w:r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14:paraId="4C944618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4. </w:t>
      </w:r>
      <w:r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5AD2244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DCEC77A" w14:textId="2BD6D542" w:rsidR="005417EB" w:rsidRPr="0020618D" w:rsidRDefault="00074E46" w:rsidP="0020618D">
      <w:pPr>
        <w:pStyle w:val="a3"/>
        <w:spacing w:line="276" w:lineRule="auto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Міський голова </w:t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  <w:t xml:space="preserve">                   Володимир РЕМЕНЯК</w:t>
      </w:r>
    </w:p>
    <w:sectPr w:rsidR="005417EB" w:rsidRPr="0020618D" w:rsidSect="008C13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344"/>
    <w:rsid w:val="00007C2F"/>
    <w:rsid w:val="00074E46"/>
    <w:rsid w:val="0020618D"/>
    <w:rsid w:val="00212BE4"/>
    <w:rsid w:val="00266584"/>
    <w:rsid w:val="0047677F"/>
    <w:rsid w:val="005417EB"/>
    <w:rsid w:val="005C33A6"/>
    <w:rsid w:val="007502EA"/>
    <w:rsid w:val="007A78B8"/>
    <w:rsid w:val="008C09A1"/>
    <w:rsid w:val="008C1327"/>
    <w:rsid w:val="009B1E7F"/>
    <w:rsid w:val="00AB12C0"/>
    <w:rsid w:val="00B85DBB"/>
    <w:rsid w:val="00C77344"/>
    <w:rsid w:val="00DB7E18"/>
    <w:rsid w:val="00E1291A"/>
    <w:rsid w:val="00EC19A9"/>
    <w:rsid w:val="00FA3C61"/>
    <w:rsid w:val="00FC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1163"/>
  <w15:chartTrackingRefBased/>
  <w15:docId w15:val="{712BED18-C0E5-4153-93B6-1D8743DC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4E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74E46"/>
    <w:pPr>
      <w:spacing w:after="0" w:line="240" w:lineRule="auto"/>
    </w:pPr>
    <w:rPr>
      <w:rFonts w:ascii="Calibri" w:eastAsia="Batang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1302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2024-09-09T12:01:00Z</dcterms:created>
  <dcterms:modified xsi:type="dcterms:W3CDTF">2026-02-06T12:11:00Z</dcterms:modified>
</cp:coreProperties>
</file>